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Default="00DD454A"/>
    <w:p w:rsidR="00E53BCC" w:rsidRDefault="00E53BCC" w:rsidP="00E53BCC">
      <w:pPr>
        <w:pStyle w:val="a3"/>
        <w:numPr>
          <w:ilvl w:val="0"/>
          <w:numId w:val="1"/>
        </w:numPr>
        <w:jc w:val="center"/>
        <w:rPr>
          <w:b/>
        </w:rPr>
      </w:pPr>
      <w:r w:rsidRPr="00E53BCC">
        <w:rPr>
          <w:b/>
        </w:rPr>
        <w:t xml:space="preserve">Κωνσταντινούπολη – </w:t>
      </w:r>
      <w:r w:rsidR="00CC2FC4">
        <w:rPr>
          <w:b/>
        </w:rPr>
        <w:t xml:space="preserve">Βραδινή αναχώρηση 4 μέρες / 2 νύχτες </w:t>
      </w:r>
      <w:r w:rsidR="00BB7560">
        <w:rPr>
          <w:b/>
        </w:rPr>
        <w:t>28.02-03.03.25, 22-25.03.25</w:t>
      </w:r>
      <w:bookmarkStart w:id="0" w:name="_GoBack"/>
      <w:bookmarkEnd w:id="0"/>
      <w:r w:rsidR="004574CA">
        <w:rPr>
          <w:b/>
        </w:rPr>
        <w:t>.</w:t>
      </w:r>
      <w:r w:rsidR="00CC2FC4">
        <w:rPr>
          <w:b/>
        </w:rPr>
        <w:t xml:space="preserve"> Οδικώς</w:t>
      </w:r>
    </w:p>
    <w:p w:rsidR="00E53BCC" w:rsidRDefault="00E53BCC" w:rsidP="00E53BCC">
      <w:pPr>
        <w:jc w:val="center"/>
        <w:rPr>
          <w:b/>
        </w:rPr>
      </w:pPr>
    </w:p>
    <w:p w:rsidR="00E53BCC" w:rsidRPr="00E53BCC" w:rsidRDefault="00E53BCC" w:rsidP="00E53BCC">
      <w:pPr>
        <w:rPr>
          <w:b/>
        </w:rPr>
      </w:pPr>
      <w:r w:rsidRPr="00E53BCC">
        <w:rPr>
          <w:b/>
        </w:rPr>
        <w:t>1η Μέρα | Θεσσαλονίκη - Κωνσταντινούπολη.</w:t>
      </w:r>
    </w:p>
    <w:p w:rsidR="00E53BCC" w:rsidRPr="00E53BCC" w:rsidRDefault="00E53BCC" w:rsidP="00E53BCC">
      <w:r w:rsidRPr="00E53BCC">
        <w:t>Αναχωρούμε το απόγευμα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E53BCC" w:rsidRPr="00E53BCC" w:rsidRDefault="00E53BCC" w:rsidP="00E53BCC">
      <w:pPr>
        <w:rPr>
          <w:b/>
        </w:rPr>
      </w:pPr>
      <w:r w:rsidRPr="00E53BCC">
        <w:rPr>
          <w:b/>
        </w:rPr>
        <w:t xml:space="preserve">2η Μέρα | Βλαχέρνα – </w:t>
      </w:r>
      <w:proofErr w:type="spellStart"/>
      <w:r w:rsidRPr="00E53BCC">
        <w:rPr>
          <w:b/>
        </w:rPr>
        <w:t>Μπαλουκλί</w:t>
      </w:r>
      <w:proofErr w:type="spellEnd"/>
      <w:r w:rsidRPr="00E53BCC">
        <w:rPr>
          <w:b/>
        </w:rPr>
        <w:t>-Σκεπαστή Αγορά.</w:t>
      </w:r>
    </w:p>
    <w:p w:rsidR="00E53BCC" w:rsidRPr="00E53BCC" w:rsidRDefault="00E53BCC" w:rsidP="00E53BCC">
      <w:r w:rsidRPr="00E53BCC">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E53BCC">
        <w:t>Αβάρους</w:t>
      </w:r>
      <w:proofErr w:type="spellEnd"/>
      <w:r w:rsidRPr="00E53BCC">
        <w:t xml:space="preserve"> και τους Πέρσες στην Παναγία. Συνεχίζουμε για το </w:t>
      </w:r>
      <w:proofErr w:type="spellStart"/>
      <w:r w:rsidRPr="00E53BCC">
        <w:t>αγιαστικό</w:t>
      </w:r>
      <w:proofErr w:type="spellEnd"/>
      <w:r w:rsidRPr="00E53BCC">
        <w:t xml:space="preserve"> κέντρο της Πόλης, την Ζωοδόχο Πηγή στο </w:t>
      </w:r>
      <w:proofErr w:type="spellStart"/>
      <w:r w:rsidRPr="00E53BCC">
        <w:t>Μπαλουκλί</w:t>
      </w:r>
      <w:proofErr w:type="spellEnd"/>
      <w:r w:rsidRPr="00E53BCC">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E53BCC">
        <w:t>CapaliCarci</w:t>
      </w:r>
      <w:proofErr w:type="spellEnd"/>
      <w:r w:rsidRPr="00E53BCC">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E53BCC">
        <w:t>Ταξίμ</w:t>
      </w:r>
      <w:proofErr w:type="spellEnd"/>
      <w:r w:rsidRPr="00E53BCC">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E53BCC">
        <w:t>Ταξίμ</w:t>
      </w:r>
      <w:proofErr w:type="spellEnd"/>
      <w:r w:rsidRPr="00E53BCC">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E53BCC">
        <w:t>Karakoy</w:t>
      </w:r>
      <w:proofErr w:type="spellEnd"/>
      <w:r w:rsidRPr="00E53BCC">
        <w:t>, σε μικρή απόσταση από τον Πύργο του Γαλατά για καφέ ή φαγητό.</w:t>
      </w:r>
    </w:p>
    <w:p w:rsidR="00E53BCC" w:rsidRPr="00E53BCC" w:rsidRDefault="00E53BCC" w:rsidP="00E53BCC">
      <w:pPr>
        <w:rPr>
          <w:b/>
        </w:rPr>
      </w:pPr>
      <w:r w:rsidRPr="00E53BCC">
        <w:rPr>
          <w:b/>
        </w:rPr>
        <w:t xml:space="preserve">3η Μέρα | Ντολμά Μπαχτσέ - Κρουαζιέρα Βοσπόρου – Αγιά </w:t>
      </w:r>
      <w:proofErr w:type="spellStart"/>
      <w:r w:rsidRPr="00E53BCC">
        <w:rPr>
          <w:b/>
        </w:rPr>
        <w:t>Σοφιά</w:t>
      </w:r>
      <w:proofErr w:type="spellEnd"/>
      <w:r w:rsidRPr="00E53BCC">
        <w:rPr>
          <w:b/>
        </w:rPr>
        <w:t xml:space="preserve"> - Ιστορικό Κέντρο.</w:t>
      </w:r>
    </w:p>
    <w:p w:rsidR="00E53BCC" w:rsidRPr="00E53BCC" w:rsidRDefault="00E53BCC" w:rsidP="00E53BCC">
      <w:r w:rsidRPr="00E53BCC">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E53BCC">
        <w:t>ΚεμάλΑτατούρκ</w:t>
      </w:r>
      <w:proofErr w:type="spellEnd"/>
      <w:r w:rsidRPr="00E53BCC">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E53BCC">
        <w:t>μπακαρά</w:t>
      </w:r>
      <w:proofErr w:type="spellEnd"/>
      <w:r w:rsidRPr="00E53BCC">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E53BCC">
        <w:t>γιαλί</w:t>
      </w:r>
      <w:proofErr w:type="spellEnd"/>
      <w:r w:rsidRPr="00E53BCC">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w:t>
      </w:r>
      <w:r w:rsidRPr="00E53BCC">
        <w:lastRenderedPageBreak/>
        <w:t xml:space="preserve">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είσοδος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E53BCC">
        <w:t>Camlica</w:t>
      </w:r>
      <w:proofErr w:type="spellEnd"/>
      <w:r w:rsidRPr="00E53BCC">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E53BCC">
        <w:t>Κινστέρνα</w:t>
      </w:r>
      <w:proofErr w:type="spellEnd"/>
      <w:r w:rsidRPr="00E53BCC">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E53BCC" w:rsidRPr="00E53BCC" w:rsidRDefault="00E53BCC" w:rsidP="00E53BCC">
      <w:pPr>
        <w:rPr>
          <w:b/>
        </w:rPr>
      </w:pPr>
      <w:r w:rsidRPr="00E53BCC">
        <w:rPr>
          <w:b/>
        </w:rPr>
        <w:t>4η Μέρα | Οικουμενικό Πατριαρχείο - Επιστροφή.</w:t>
      </w:r>
    </w:p>
    <w:p w:rsidR="00E53BCC" w:rsidRDefault="00E53BCC" w:rsidP="00E53BCC">
      <w:r w:rsidRPr="00E53BCC">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rsidRPr="00E53BCC">
        <w:t>καθ</w:t>
      </w:r>
      <w:proofErr w:type="spellEnd"/>
      <w:r w:rsidRPr="00E53BCC">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tbl>
      <w:tblPr>
        <w:tblW w:w="9760" w:type="dxa"/>
        <w:tblLook w:val="04A0" w:firstRow="1" w:lastRow="0" w:firstColumn="1" w:lastColumn="0" w:noHBand="0" w:noVBand="1"/>
      </w:tblPr>
      <w:tblGrid>
        <w:gridCol w:w="1318"/>
        <w:gridCol w:w="1301"/>
        <w:gridCol w:w="1315"/>
        <w:gridCol w:w="1308"/>
        <w:gridCol w:w="1311"/>
        <w:gridCol w:w="1367"/>
        <w:gridCol w:w="1840"/>
      </w:tblGrid>
      <w:tr w:rsidR="00BB7560" w:rsidRPr="00BB7560" w:rsidTr="00BB7560">
        <w:trPr>
          <w:trHeight w:val="900"/>
        </w:trPr>
        <w:tc>
          <w:tcPr>
            <w:tcW w:w="5280"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Κωνσταντινούπολη – Βραδινή αναχώρηση 4 μέρες / 2 νύχτες</w:t>
            </w:r>
          </w:p>
        </w:tc>
        <w:tc>
          <w:tcPr>
            <w:tcW w:w="4480" w:type="dxa"/>
            <w:gridSpan w:val="3"/>
            <w:tcBorders>
              <w:top w:val="single" w:sz="8" w:space="0" w:color="000000"/>
              <w:left w:val="nil"/>
              <w:bottom w:val="single" w:sz="8" w:space="0" w:color="000000"/>
              <w:right w:val="single" w:sz="8" w:space="0" w:color="000000"/>
            </w:tcBorders>
            <w:shd w:val="clear" w:color="auto" w:fill="FFFF00"/>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Αναχώρηση: 28/02/25 &amp; 22/03/25 - Πακέτο εκδρομής</w:t>
            </w:r>
          </w:p>
        </w:tc>
      </w:tr>
      <w:tr w:rsidR="00BB7560" w:rsidRPr="00BB7560" w:rsidTr="00BB7560">
        <w:trPr>
          <w:trHeight w:val="85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proofErr w:type="spellStart"/>
            <w:r w:rsidRPr="00BB7560">
              <w:rPr>
                <w:rFonts w:ascii="Calibri" w:eastAsia="Times New Roman" w:hAnsi="Calibri" w:cs="Calibri"/>
                <w:b/>
                <w:bCs/>
                <w:color w:val="000000"/>
                <w:lang w:eastAsia="el-GR"/>
              </w:rPr>
              <w:t>Κατ</w:t>
            </w:r>
            <w:proofErr w:type="spellEnd"/>
            <w:r w:rsidRPr="00BB7560">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Παιδί σε τρίκλινο</w:t>
            </w:r>
          </w:p>
        </w:tc>
        <w:tc>
          <w:tcPr>
            <w:tcW w:w="132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
                <w:bCs/>
                <w:color w:val="000000"/>
                <w:lang w:eastAsia="el-GR"/>
              </w:rPr>
            </w:pPr>
            <w:proofErr w:type="spellStart"/>
            <w:r w:rsidRPr="00BB7560">
              <w:rPr>
                <w:rFonts w:ascii="Calibri" w:eastAsia="Times New Roman" w:hAnsi="Calibri" w:cs="Calibri"/>
                <w:b/>
                <w:bCs/>
                <w:color w:val="000000"/>
                <w:lang w:eastAsia="el-GR"/>
              </w:rPr>
              <w:t>Επιβ</w:t>
            </w:r>
            <w:proofErr w:type="spellEnd"/>
            <w:r w:rsidRPr="00BB7560">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Γενικές Πληροφορίες</w:t>
            </w:r>
          </w:p>
        </w:tc>
      </w:tr>
      <w:tr w:rsidR="00BB7560" w:rsidRPr="00BB7560" w:rsidTr="00BB7560">
        <w:trPr>
          <w:trHeight w:val="570"/>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bCs/>
                <w:color w:val="000000"/>
                <w:lang w:eastAsia="el-GR"/>
              </w:rPr>
            </w:pPr>
            <w:r w:rsidRPr="00BB7560">
              <w:rPr>
                <w:rFonts w:ascii="Calibri" w:eastAsia="Times New Roman" w:hAnsi="Calibri" w:cs="Calibri"/>
                <w:bCs/>
                <w:color w:val="000000"/>
                <w:lang w:eastAsia="el-GR"/>
              </w:rPr>
              <w:t xml:space="preserve">CRESTIUM PRIME SQUARE </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155€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120€</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59€</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r w:rsidRPr="00BB7560">
              <w:rPr>
                <w:rFonts w:ascii="Arial" w:eastAsia="Times New Roman" w:hAnsi="Arial" w:cs="Arial"/>
                <w:color w:val="000000"/>
                <w:sz w:val="20"/>
                <w:szCs w:val="20"/>
                <w:lang w:eastAsia="el-GR"/>
              </w:rPr>
              <w:t> </w:t>
            </w:r>
          </w:p>
        </w:tc>
      </w:tr>
      <w:tr w:rsidR="00BB7560" w:rsidRPr="00BB7560" w:rsidTr="00BB7560">
        <w:trPr>
          <w:trHeight w:val="855"/>
        </w:trPr>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BB7560">
        <w:trPr>
          <w:trHeight w:val="570"/>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proofErr w:type="spellStart"/>
            <w:r w:rsidRPr="00BB7560">
              <w:rPr>
                <w:rFonts w:ascii="Calibri" w:eastAsia="Times New Roman" w:hAnsi="Calibri" w:cs="Calibri"/>
                <w:color w:val="000000"/>
                <w:lang w:eastAsia="el-GR"/>
              </w:rPr>
              <w:t>Riva</w:t>
            </w:r>
            <w:proofErr w:type="spellEnd"/>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165€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130€</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65€</w:t>
            </w: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BB7560">
        <w:trPr>
          <w:trHeight w:val="408"/>
        </w:trPr>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BB7560">
        <w:trPr>
          <w:trHeight w:val="9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proofErr w:type="spellStart"/>
            <w:r w:rsidRPr="00BB7560">
              <w:rPr>
                <w:rFonts w:ascii="Calibri" w:eastAsia="Times New Roman" w:hAnsi="Calibri" w:cs="Calibri"/>
                <w:color w:val="000000"/>
                <w:lang w:eastAsia="el-GR"/>
              </w:rPr>
              <w:t>Feronya</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165€</w:t>
            </w:r>
          </w:p>
        </w:tc>
        <w:tc>
          <w:tcPr>
            <w:tcW w:w="132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130€</w:t>
            </w:r>
          </w:p>
        </w:tc>
        <w:tc>
          <w:tcPr>
            <w:tcW w:w="1320" w:type="dxa"/>
            <w:tcBorders>
              <w:top w:val="nil"/>
              <w:left w:val="nil"/>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65€</w:t>
            </w: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BB7560">
        <w:trPr>
          <w:trHeight w:val="269"/>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Central Palace</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175€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140€</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jc w:val="center"/>
              <w:rPr>
                <w:rFonts w:ascii="Calibri" w:eastAsia="Times New Roman" w:hAnsi="Calibri" w:cs="Calibri"/>
                <w:color w:val="000000"/>
                <w:lang w:eastAsia="el-GR"/>
              </w:rPr>
            </w:pPr>
            <w:r w:rsidRPr="00BB7560">
              <w:rPr>
                <w:rFonts w:ascii="Calibri" w:eastAsia="Times New Roman" w:hAnsi="Calibri" w:cs="Calibri"/>
                <w:color w:val="000000"/>
                <w:lang w:eastAsia="el-GR"/>
              </w:rPr>
              <w:t>70€</w:t>
            </w: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BB7560">
        <w:trPr>
          <w:trHeight w:val="750"/>
        </w:trPr>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Arial" w:eastAsia="Times New Roman" w:hAnsi="Arial" w:cs="Arial"/>
                <w:color w:val="000000"/>
                <w:sz w:val="20"/>
                <w:szCs w:val="20"/>
                <w:lang w:eastAsia="el-GR"/>
              </w:rPr>
            </w:pPr>
          </w:p>
        </w:tc>
      </w:tr>
      <w:tr w:rsidR="00BB7560" w:rsidRPr="00BB7560" w:rsidTr="00BB7560">
        <w:trPr>
          <w:trHeight w:val="269"/>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r w:rsidRPr="00BB7560">
              <w:rPr>
                <w:rFonts w:ascii="Calibri" w:eastAsia="Times New Roman" w:hAnsi="Calibri" w:cs="Calibri"/>
                <w:b/>
                <w:bCs/>
                <w:color w:val="000000"/>
                <w:lang w:eastAsia="el-GR"/>
              </w:rPr>
              <w:t xml:space="preserve">Στη τιμή περιλαμβάνονται: </w:t>
            </w:r>
            <w:r w:rsidRPr="00BB7560">
              <w:rPr>
                <w:rFonts w:ascii="Calibri" w:eastAsia="Times New Roman" w:hAnsi="Calibri" w:cs="Calibri"/>
                <w:color w:val="000000"/>
                <w:lang w:eastAsia="el-GR"/>
              </w:rPr>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BB7560">
              <w:rPr>
                <w:rFonts w:ascii="Calibri" w:eastAsia="Times New Roman" w:hAnsi="Calibri" w:cs="Calibri"/>
                <w:b/>
                <w:bCs/>
                <w:color w:val="000000"/>
                <w:lang w:eastAsia="el-GR"/>
              </w:rPr>
              <w:br/>
              <w:t xml:space="preserve"> Δεν περιλαμβάνονται: </w:t>
            </w:r>
            <w:r w:rsidRPr="00BB7560">
              <w:rPr>
                <w:rFonts w:ascii="Calibri" w:eastAsia="Times New Roman" w:hAnsi="Calibri" w:cs="Calibri"/>
                <w:color w:val="000000"/>
                <w:lang w:eastAsia="el-GR"/>
              </w:rPr>
              <w:t>Δημοτικοί φόροι: 6€ το άτομο. Προαιρετική κρουαζιέρα στον Βόσπορο: 20€ το άτομο.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BB7560" w:rsidRPr="00BB7560" w:rsidTr="00BB7560">
        <w:trPr>
          <w:trHeight w:val="2655"/>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BB7560" w:rsidRPr="00BB7560" w:rsidRDefault="00BB7560" w:rsidP="00BB7560">
            <w:pPr>
              <w:spacing w:after="0" w:line="240" w:lineRule="auto"/>
              <w:rPr>
                <w:rFonts w:ascii="Calibri" w:eastAsia="Times New Roman" w:hAnsi="Calibri" w:cs="Calibri"/>
                <w:b/>
                <w:bCs/>
                <w:color w:val="000000"/>
                <w:lang w:eastAsia="el-GR"/>
              </w:rPr>
            </w:pPr>
          </w:p>
        </w:tc>
      </w:tr>
    </w:tbl>
    <w:p w:rsidR="004574CA" w:rsidRDefault="004574CA" w:rsidP="00E53BCC"/>
    <w:sectPr w:rsidR="004574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106635"/>
    <w:rsid w:val="001E7E60"/>
    <w:rsid w:val="00251223"/>
    <w:rsid w:val="002733D9"/>
    <w:rsid w:val="004574CA"/>
    <w:rsid w:val="004A03B8"/>
    <w:rsid w:val="004C0874"/>
    <w:rsid w:val="009C4B41"/>
    <w:rsid w:val="00BB7560"/>
    <w:rsid w:val="00CC2FC4"/>
    <w:rsid w:val="00DD454A"/>
    <w:rsid w:val="00E412CF"/>
    <w:rsid w:val="00E53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105E"/>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 w:type="table" w:styleId="a4">
    <w:name w:val="Table Grid"/>
    <w:basedOn w:val="a1"/>
    <w:uiPriority w:val="39"/>
    <w:rsid w:val="00E4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53582">
      <w:bodyDiv w:val="1"/>
      <w:marLeft w:val="0"/>
      <w:marRight w:val="0"/>
      <w:marTop w:val="0"/>
      <w:marBottom w:val="0"/>
      <w:divBdr>
        <w:top w:val="none" w:sz="0" w:space="0" w:color="auto"/>
        <w:left w:val="none" w:sz="0" w:space="0" w:color="auto"/>
        <w:bottom w:val="none" w:sz="0" w:space="0" w:color="auto"/>
        <w:right w:val="none" w:sz="0" w:space="0" w:color="auto"/>
      </w:divBdr>
    </w:div>
    <w:div w:id="1225917182">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919</Words>
  <Characters>4965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2023-07-21T06:53:00Z</dcterms:created>
  <dcterms:modified xsi:type="dcterms:W3CDTF">2025-01-03T09:34:00Z</dcterms:modified>
</cp:coreProperties>
</file>